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8B" w:rsidRPr="0079128B" w:rsidRDefault="0079128B" w:rsidP="0079128B">
      <w:p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Thank you for completing the </w:t>
      </w:r>
      <w:proofErr w:type="gramStart"/>
      <w:r w:rsidRPr="0079128B">
        <w:rPr>
          <w:rFonts w:ascii="Arial" w:eastAsia="Times New Roman" w:hAnsi="Arial" w:cs="Arial"/>
          <w:color w:val="333333"/>
          <w:sz w:val="20"/>
          <w:szCs w:val="20"/>
        </w:rPr>
        <w:t>Fall</w:t>
      </w:r>
      <w:proofErr w:type="gramEnd"/>
      <w:r w:rsidRPr="0079128B">
        <w:rPr>
          <w:rFonts w:ascii="Arial" w:eastAsia="Times New Roman" w:hAnsi="Arial" w:cs="Arial"/>
          <w:color w:val="333333"/>
          <w:sz w:val="20"/>
          <w:szCs w:val="20"/>
        </w:rPr>
        <w:t xml:space="preserve"> 2020-Spring 2021 HRL/FSL RA Application!</w:t>
      </w:r>
    </w:p>
    <w:p w:rsidR="0079128B" w:rsidRPr="0079128B" w:rsidRDefault="0079128B" w:rsidP="0079128B">
      <w:p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Now that you have completed the application, your next step will be to complete the RA Checklist</w:t>
      </w:r>
      <w:r w:rsidR="001627F3">
        <w:rPr>
          <w:rFonts w:ascii="Arial" w:eastAsia="Times New Roman" w:hAnsi="Arial" w:cs="Arial"/>
          <w:color w:val="333333"/>
          <w:sz w:val="20"/>
          <w:szCs w:val="20"/>
        </w:rPr>
        <w:t xml:space="preserve"> prior to January 31. T</w:t>
      </w:r>
      <w:r w:rsidR="001627F3" w:rsidRPr="0079128B">
        <w:rPr>
          <w:rFonts w:ascii="Arial" w:eastAsia="Times New Roman" w:hAnsi="Arial" w:cs="Arial"/>
          <w:color w:val="333333"/>
          <w:sz w:val="20"/>
          <w:szCs w:val="20"/>
        </w:rPr>
        <w:t>o help make the RA application process as simple for you as possible</w:t>
      </w:r>
      <w:r w:rsidR="001627F3">
        <w:rPr>
          <w:rFonts w:ascii="Arial" w:eastAsia="Times New Roman" w:hAnsi="Arial" w:cs="Arial"/>
          <w:color w:val="333333"/>
          <w:sz w:val="20"/>
          <w:szCs w:val="20"/>
        </w:rPr>
        <w:t>, we have provided a list of important dates,</w:t>
      </w:r>
      <w:r w:rsidRPr="0079128B">
        <w:rPr>
          <w:rFonts w:ascii="Arial" w:eastAsia="Times New Roman" w:hAnsi="Arial" w:cs="Arial"/>
          <w:color w:val="333333"/>
          <w:sz w:val="20"/>
          <w:szCs w:val="20"/>
        </w:rPr>
        <w:t xml:space="preserve"> link</w:t>
      </w:r>
      <w:r w:rsidR="001627F3">
        <w:rPr>
          <w:rFonts w:ascii="Arial" w:eastAsia="Times New Roman" w:hAnsi="Arial" w:cs="Arial"/>
          <w:color w:val="333333"/>
          <w:sz w:val="20"/>
          <w:szCs w:val="20"/>
        </w:rPr>
        <w:t>s</w:t>
      </w:r>
      <w:r w:rsidRPr="0079128B">
        <w:rPr>
          <w:rFonts w:ascii="Arial" w:eastAsia="Times New Roman" w:hAnsi="Arial" w:cs="Arial"/>
          <w:color w:val="333333"/>
          <w:sz w:val="20"/>
          <w:szCs w:val="20"/>
        </w:rPr>
        <w:t xml:space="preserve"> to the job descriptions</w:t>
      </w:r>
      <w:r w:rsidR="001627F3">
        <w:rPr>
          <w:rFonts w:ascii="Arial" w:eastAsia="Times New Roman" w:hAnsi="Arial" w:cs="Arial"/>
          <w:color w:val="333333"/>
          <w:sz w:val="20"/>
          <w:szCs w:val="20"/>
        </w:rPr>
        <w:t xml:space="preserve"> and</w:t>
      </w:r>
      <w:r w:rsidRPr="0079128B">
        <w:rPr>
          <w:rFonts w:ascii="Arial" w:eastAsia="Times New Roman" w:hAnsi="Arial" w:cs="Arial"/>
          <w:color w:val="333333"/>
          <w:sz w:val="20"/>
          <w:szCs w:val="20"/>
        </w:rPr>
        <w:t xml:space="preserve"> checklist</w:t>
      </w:r>
      <w:r w:rsidR="001627F3">
        <w:rPr>
          <w:rFonts w:ascii="Arial" w:eastAsia="Times New Roman" w:hAnsi="Arial" w:cs="Arial"/>
          <w:color w:val="333333"/>
          <w:sz w:val="20"/>
          <w:szCs w:val="20"/>
        </w:rPr>
        <w:t>, and helpful information for the mandatory Hall Director (HD) Meeting below</w:t>
      </w:r>
      <w:r w:rsidRPr="0079128B">
        <w:rPr>
          <w:rFonts w:ascii="Arial" w:eastAsia="Times New Roman" w:hAnsi="Arial" w:cs="Arial"/>
          <w:color w:val="333333"/>
          <w:sz w:val="20"/>
          <w:szCs w:val="20"/>
        </w:rPr>
        <w:t>.  </w:t>
      </w:r>
    </w:p>
    <w:p w:rsidR="001627F3" w:rsidRDefault="0079128B" w:rsidP="001627F3">
      <w:p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**Note: If you are planning to study away in </w:t>
      </w:r>
      <w:proofErr w:type="gramStart"/>
      <w:r w:rsidRPr="0079128B">
        <w:rPr>
          <w:rFonts w:ascii="Arial" w:eastAsia="Times New Roman" w:hAnsi="Arial" w:cs="Arial"/>
          <w:color w:val="333333"/>
          <w:sz w:val="20"/>
          <w:szCs w:val="20"/>
        </w:rPr>
        <w:t>Spring</w:t>
      </w:r>
      <w:proofErr w:type="gramEnd"/>
      <w:r w:rsidRPr="0079128B">
        <w:rPr>
          <w:rFonts w:ascii="Arial" w:eastAsia="Times New Roman" w:hAnsi="Arial" w:cs="Arial"/>
          <w:color w:val="333333"/>
          <w:sz w:val="20"/>
          <w:szCs w:val="20"/>
        </w:rPr>
        <w:t xml:space="preserve"> 2020, you </w:t>
      </w:r>
      <w:r w:rsidR="001627F3">
        <w:rPr>
          <w:rFonts w:ascii="Arial" w:eastAsia="Times New Roman" w:hAnsi="Arial" w:cs="Arial"/>
          <w:color w:val="333333"/>
          <w:sz w:val="20"/>
          <w:szCs w:val="20"/>
        </w:rPr>
        <w:t xml:space="preserve">are still welcome to </w:t>
      </w:r>
      <w:r w:rsidRPr="0079128B">
        <w:rPr>
          <w:rFonts w:ascii="Arial" w:eastAsia="Times New Roman" w:hAnsi="Arial" w:cs="Arial"/>
          <w:color w:val="333333"/>
          <w:sz w:val="20"/>
          <w:szCs w:val="20"/>
        </w:rPr>
        <w:t xml:space="preserve">apply and </w:t>
      </w:r>
      <w:r w:rsidR="001627F3">
        <w:rPr>
          <w:rFonts w:ascii="Arial" w:eastAsia="Times New Roman" w:hAnsi="Arial" w:cs="Arial"/>
          <w:color w:val="333333"/>
          <w:sz w:val="20"/>
          <w:szCs w:val="20"/>
        </w:rPr>
        <w:t xml:space="preserve">can schedule a virtual interview by reaching out to </w:t>
      </w:r>
      <w:r w:rsidR="001627F3" w:rsidRPr="0079128B">
        <w:rPr>
          <w:rFonts w:ascii="Arial" w:eastAsia="Times New Roman" w:hAnsi="Arial" w:cs="Arial"/>
          <w:color w:val="333333"/>
          <w:sz w:val="20"/>
          <w:szCs w:val="20"/>
        </w:rPr>
        <w:t>Cedric Garron (</w:t>
      </w:r>
      <w:hyperlink r:id="rId5" w:history="1">
        <w:r w:rsidR="001627F3" w:rsidRPr="0079128B">
          <w:rPr>
            <w:rFonts w:ascii="Arial" w:eastAsia="Times New Roman" w:hAnsi="Arial" w:cs="Arial"/>
            <w:color w:val="0782C1"/>
            <w:sz w:val="20"/>
            <w:szCs w:val="20"/>
            <w:u w:val="single"/>
          </w:rPr>
          <w:t>c.garron@tcu.edu</w:t>
        </w:r>
      </w:hyperlink>
      <w:r w:rsidR="001627F3">
        <w:rPr>
          <w:rFonts w:ascii="Arial" w:eastAsia="Times New Roman" w:hAnsi="Arial" w:cs="Arial"/>
          <w:color w:val="333333"/>
          <w:sz w:val="20"/>
          <w:szCs w:val="20"/>
        </w:rPr>
        <w:t>),</w:t>
      </w:r>
      <w:r w:rsidR="001627F3" w:rsidRPr="0079128B">
        <w:rPr>
          <w:rFonts w:ascii="Arial" w:eastAsia="Times New Roman" w:hAnsi="Arial" w:cs="Arial"/>
          <w:color w:val="333333"/>
          <w:sz w:val="20"/>
          <w:szCs w:val="20"/>
        </w:rPr>
        <w:t xml:space="preserve"> Maurice Mull (</w:t>
      </w:r>
      <w:hyperlink r:id="rId6" w:history="1">
        <w:r w:rsidR="001627F3" w:rsidRPr="00335A55">
          <w:rPr>
            <w:rStyle w:val="Hyperlink"/>
            <w:rFonts w:ascii="Arial" w:eastAsia="Times New Roman" w:hAnsi="Arial" w:cs="Arial"/>
            <w:sz w:val="20"/>
            <w:szCs w:val="20"/>
          </w:rPr>
          <w:t>k.mull@tcu.edu</w:t>
        </w:r>
      </w:hyperlink>
      <w:r w:rsidR="001627F3">
        <w:rPr>
          <w:rFonts w:ascii="Arial" w:eastAsia="Times New Roman" w:hAnsi="Arial" w:cs="Arial"/>
          <w:color w:val="333333"/>
          <w:sz w:val="20"/>
          <w:szCs w:val="20"/>
        </w:rPr>
        <w:t>), and</w:t>
      </w:r>
      <w:r w:rsidR="001627F3" w:rsidRPr="0079128B">
        <w:rPr>
          <w:rFonts w:ascii="Arial" w:eastAsia="Times New Roman" w:hAnsi="Arial" w:cs="Arial"/>
          <w:color w:val="333333"/>
          <w:sz w:val="20"/>
          <w:szCs w:val="20"/>
        </w:rPr>
        <w:t xml:space="preserve"> Devin Wimberly (</w:t>
      </w:r>
      <w:hyperlink r:id="rId7" w:history="1">
        <w:r w:rsidR="001627F3" w:rsidRPr="00335A55">
          <w:rPr>
            <w:rStyle w:val="Hyperlink"/>
            <w:rFonts w:ascii="Arial" w:eastAsia="Times New Roman" w:hAnsi="Arial" w:cs="Arial"/>
            <w:sz w:val="20"/>
            <w:szCs w:val="20"/>
          </w:rPr>
          <w:t>d.wimberly@tcu.edu).**</w:t>
        </w:r>
      </w:hyperlink>
    </w:p>
    <w:p w:rsidR="001627F3" w:rsidRPr="001627F3" w:rsidRDefault="001627F3" w:rsidP="00700646">
      <w:pPr>
        <w:spacing w:before="100" w:beforeAutospacing="1" w:after="0" w:line="240" w:lineRule="auto"/>
        <w:rPr>
          <w:rFonts w:ascii="Arial" w:eastAsia="Times New Roman" w:hAnsi="Arial" w:cs="Arial"/>
          <w:b/>
          <w:color w:val="333333"/>
          <w:sz w:val="20"/>
          <w:szCs w:val="20"/>
        </w:rPr>
      </w:pPr>
      <w:r w:rsidRPr="001627F3">
        <w:rPr>
          <w:rFonts w:ascii="Arial" w:eastAsia="Times New Roman" w:hAnsi="Arial" w:cs="Arial"/>
          <w:b/>
          <w:color w:val="333333"/>
          <w:sz w:val="20"/>
          <w:szCs w:val="20"/>
        </w:rPr>
        <w:t>Important Dates</w:t>
      </w:r>
    </w:p>
    <w:p w:rsidR="0079128B" w:rsidRPr="0079128B" w:rsidRDefault="0079128B" w:rsidP="00700646">
      <w:pPr>
        <w:numPr>
          <w:ilvl w:val="0"/>
          <w:numId w:val="1"/>
        </w:numPr>
        <w:spacing w:after="0"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November 18: </w:t>
      </w:r>
      <w:r w:rsidRPr="0079128B">
        <w:rPr>
          <w:rFonts w:ascii="Arial" w:eastAsia="Times New Roman" w:hAnsi="Arial" w:cs="Arial"/>
          <w:color w:val="333333"/>
          <w:sz w:val="20"/>
          <w:szCs w:val="20"/>
        </w:rPr>
        <w:t>Application opens</w:t>
      </w:r>
    </w:p>
    <w:p w:rsidR="0079128B" w:rsidRDefault="0079128B" w:rsidP="001627F3">
      <w:pPr>
        <w:numPr>
          <w:ilvl w:val="0"/>
          <w:numId w:val="1"/>
        </w:numPr>
        <w:spacing w:before="100" w:beforeAutospacing="1" w:after="0"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November 18-January 31:</w:t>
      </w:r>
      <w:r w:rsidRPr="0079128B">
        <w:rPr>
          <w:rFonts w:ascii="Arial" w:eastAsia="Times New Roman" w:hAnsi="Arial" w:cs="Arial"/>
          <w:color w:val="333333"/>
          <w:sz w:val="20"/>
          <w:szCs w:val="20"/>
        </w:rPr>
        <w:t> Mandatory Hall Director Meetings</w:t>
      </w:r>
    </w:p>
    <w:p w:rsidR="00EC293A" w:rsidRDefault="00EC293A" w:rsidP="001627F3">
      <w:pPr>
        <w:pStyle w:val="ListParagraph"/>
        <w:numPr>
          <w:ilvl w:val="0"/>
          <w:numId w:val="1"/>
        </w:numPr>
        <w:rPr>
          <w:rFonts w:asciiTheme="minorHAnsi" w:hAnsiTheme="minorHAnsi" w:cstheme="minorBidi"/>
        </w:rPr>
      </w:pPr>
      <w:r>
        <w:rPr>
          <w:rFonts w:asciiTheme="minorHAnsi" w:hAnsiTheme="minorHAnsi" w:cstheme="minorBidi"/>
          <w:b/>
        </w:rPr>
        <w:t>December 2</w:t>
      </w:r>
      <w:r w:rsidRPr="006125FF">
        <w:rPr>
          <w:rFonts w:asciiTheme="minorHAnsi" w:hAnsiTheme="minorHAnsi" w:cstheme="minorBidi"/>
        </w:rPr>
        <w:t>:</w:t>
      </w:r>
      <w:r>
        <w:rPr>
          <w:rFonts w:asciiTheme="minorHAnsi" w:hAnsiTheme="minorHAnsi" w:cstheme="minorBidi"/>
        </w:rPr>
        <w:t xml:space="preserve"> RA Panel 9:00pm in BLUU Chambers </w:t>
      </w:r>
      <w:r w:rsidRPr="00261910">
        <w:rPr>
          <w:rFonts w:asciiTheme="minorHAnsi" w:hAnsiTheme="minorHAnsi" w:cstheme="minorBidi"/>
        </w:rPr>
        <w:t>*optional checklist item*</w:t>
      </w:r>
    </w:p>
    <w:p w:rsidR="00EC293A" w:rsidRDefault="00EC293A" w:rsidP="00EC293A">
      <w:pPr>
        <w:pStyle w:val="ListParagraph"/>
        <w:numPr>
          <w:ilvl w:val="0"/>
          <w:numId w:val="1"/>
        </w:numPr>
        <w:spacing w:after="160"/>
        <w:rPr>
          <w:rFonts w:asciiTheme="minorHAnsi" w:hAnsiTheme="minorHAnsi" w:cstheme="minorBidi"/>
        </w:rPr>
      </w:pPr>
      <w:r>
        <w:rPr>
          <w:rFonts w:asciiTheme="minorHAnsi" w:hAnsiTheme="minorHAnsi" w:cstheme="minorBidi"/>
          <w:b/>
        </w:rPr>
        <w:t>December 11</w:t>
      </w:r>
      <w:r w:rsidRPr="006125FF">
        <w:rPr>
          <w:rFonts w:asciiTheme="minorHAnsi" w:hAnsiTheme="minorHAnsi" w:cstheme="minorBidi"/>
        </w:rPr>
        <w:t>:</w:t>
      </w:r>
      <w:r>
        <w:rPr>
          <w:rFonts w:asciiTheme="minorHAnsi" w:hAnsiTheme="minorHAnsi" w:cstheme="minorBidi"/>
        </w:rPr>
        <w:t xml:space="preserve"> RA Panel 9:00pm in BLUU Ballroom A </w:t>
      </w:r>
      <w:r w:rsidRPr="00261910">
        <w:rPr>
          <w:rFonts w:asciiTheme="minorHAnsi" w:hAnsiTheme="minorHAnsi" w:cstheme="minorBidi"/>
        </w:rPr>
        <w:t>*optional checklist item*</w:t>
      </w:r>
    </w:p>
    <w:p w:rsidR="00EC293A" w:rsidRDefault="00EC293A" w:rsidP="00EC293A">
      <w:pPr>
        <w:pStyle w:val="ListParagraph"/>
        <w:numPr>
          <w:ilvl w:val="0"/>
          <w:numId w:val="1"/>
        </w:numPr>
        <w:spacing w:after="160"/>
        <w:rPr>
          <w:rFonts w:asciiTheme="minorHAnsi" w:hAnsiTheme="minorHAnsi" w:cstheme="minorBidi"/>
        </w:rPr>
      </w:pPr>
      <w:r>
        <w:rPr>
          <w:rFonts w:asciiTheme="minorHAnsi" w:hAnsiTheme="minorHAnsi" w:cstheme="minorBidi"/>
          <w:b/>
        </w:rPr>
        <w:t>January 14</w:t>
      </w:r>
      <w:r w:rsidRPr="006125FF">
        <w:rPr>
          <w:rFonts w:asciiTheme="minorHAnsi" w:hAnsiTheme="minorHAnsi" w:cstheme="minorBidi"/>
        </w:rPr>
        <w:t>:</w:t>
      </w:r>
      <w:r>
        <w:rPr>
          <w:rFonts w:asciiTheme="minorHAnsi" w:hAnsiTheme="minorHAnsi" w:cstheme="minorBidi"/>
        </w:rPr>
        <w:t xml:space="preserve"> RA Panel 9:00pm BLUU Ballroom D </w:t>
      </w:r>
      <w:r w:rsidRPr="00261910">
        <w:rPr>
          <w:rFonts w:asciiTheme="minorHAnsi" w:hAnsiTheme="minorHAnsi" w:cstheme="minorBidi"/>
        </w:rPr>
        <w:t>*optional checklist item*</w:t>
      </w:r>
    </w:p>
    <w:p w:rsidR="00EC293A" w:rsidRPr="00EC293A" w:rsidRDefault="00EC293A" w:rsidP="00AC1929">
      <w:pPr>
        <w:pStyle w:val="ListParagraph"/>
        <w:numPr>
          <w:ilvl w:val="0"/>
          <w:numId w:val="1"/>
        </w:numPr>
        <w:spacing w:before="100" w:beforeAutospacing="1" w:after="100" w:afterAutospacing="1"/>
        <w:rPr>
          <w:rFonts w:ascii="Arial" w:eastAsia="Times New Roman" w:hAnsi="Arial" w:cs="Arial"/>
          <w:color w:val="333333"/>
          <w:sz w:val="20"/>
          <w:szCs w:val="20"/>
        </w:rPr>
      </w:pPr>
      <w:r w:rsidRPr="00EC293A">
        <w:rPr>
          <w:rFonts w:asciiTheme="minorHAnsi" w:hAnsiTheme="minorHAnsi" w:cstheme="minorBidi"/>
          <w:b/>
        </w:rPr>
        <w:t>January 21</w:t>
      </w:r>
      <w:r w:rsidRPr="006125FF">
        <w:rPr>
          <w:rFonts w:asciiTheme="minorHAnsi" w:hAnsiTheme="minorHAnsi" w:cstheme="minorBidi"/>
        </w:rPr>
        <w:t>:</w:t>
      </w:r>
      <w:r>
        <w:rPr>
          <w:rFonts w:asciiTheme="minorHAnsi" w:hAnsiTheme="minorHAnsi" w:cstheme="minorBidi"/>
        </w:rPr>
        <w:t xml:space="preserve"> RA Panel 9:00pm BLUU Beck/</w:t>
      </w:r>
      <w:proofErr w:type="spellStart"/>
      <w:r>
        <w:rPr>
          <w:rFonts w:asciiTheme="minorHAnsi" w:hAnsiTheme="minorHAnsi" w:cstheme="minorBidi"/>
        </w:rPr>
        <w:t>Geren</w:t>
      </w:r>
      <w:proofErr w:type="spellEnd"/>
      <w:r>
        <w:rPr>
          <w:rFonts w:asciiTheme="minorHAnsi" w:hAnsiTheme="minorHAnsi" w:cstheme="minorBidi"/>
        </w:rPr>
        <w:t xml:space="preserve"> </w:t>
      </w:r>
      <w:r>
        <w:rPr>
          <w:rFonts w:asciiTheme="minorHAnsi" w:hAnsiTheme="minorHAnsi" w:cstheme="minorBidi"/>
        </w:rPr>
        <w:t>*optional checklist item*</w:t>
      </w:r>
    </w:p>
    <w:p w:rsidR="0079128B" w:rsidRPr="00EC293A" w:rsidRDefault="0079128B" w:rsidP="00AC1929">
      <w:pPr>
        <w:pStyle w:val="ListParagraph"/>
        <w:numPr>
          <w:ilvl w:val="0"/>
          <w:numId w:val="1"/>
        </w:numPr>
        <w:spacing w:before="100" w:beforeAutospacing="1" w:after="100" w:afterAutospacing="1"/>
        <w:rPr>
          <w:rFonts w:ascii="Arial" w:eastAsia="Times New Roman" w:hAnsi="Arial" w:cs="Arial"/>
          <w:color w:val="333333"/>
          <w:sz w:val="20"/>
          <w:szCs w:val="20"/>
        </w:rPr>
      </w:pPr>
      <w:r w:rsidRPr="00EC293A">
        <w:rPr>
          <w:rFonts w:ascii="Arial" w:eastAsia="Times New Roman" w:hAnsi="Arial" w:cs="Arial"/>
          <w:b/>
          <w:bCs/>
          <w:color w:val="333333"/>
          <w:sz w:val="20"/>
          <w:szCs w:val="20"/>
        </w:rPr>
        <w:t>January 27: </w:t>
      </w:r>
      <w:r w:rsidRPr="00EC293A">
        <w:rPr>
          <w:rFonts w:ascii="Arial" w:eastAsia="Times New Roman" w:hAnsi="Arial" w:cs="Arial"/>
          <w:color w:val="333333"/>
          <w:sz w:val="20"/>
          <w:szCs w:val="20"/>
        </w:rPr>
        <w:t>Applications are due</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January 28:</w:t>
      </w:r>
      <w:r w:rsidRPr="0079128B">
        <w:rPr>
          <w:rFonts w:ascii="Arial" w:eastAsia="Times New Roman" w:hAnsi="Arial" w:cs="Arial"/>
          <w:color w:val="333333"/>
          <w:sz w:val="20"/>
          <w:szCs w:val="20"/>
        </w:rPr>
        <w:t> Sign up for Interview Process via my.tcu.edu</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January 29: </w:t>
      </w:r>
      <w:r w:rsidRPr="0079128B">
        <w:rPr>
          <w:rFonts w:ascii="Arial" w:eastAsia="Times New Roman" w:hAnsi="Arial" w:cs="Arial"/>
          <w:color w:val="333333"/>
          <w:sz w:val="20"/>
          <w:szCs w:val="20"/>
        </w:rPr>
        <w:t>Interview Lab 12:00pm-1:30pm in KFCB 203 *optional checklist item*</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January 29: </w:t>
      </w:r>
      <w:r w:rsidRPr="0079128B">
        <w:rPr>
          <w:rFonts w:ascii="Arial" w:eastAsia="Times New Roman" w:hAnsi="Arial" w:cs="Arial"/>
          <w:color w:val="333333"/>
          <w:sz w:val="20"/>
          <w:szCs w:val="20"/>
        </w:rPr>
        <w:t>Interview Lab 5:00pm-6:00pm in KFCB 203 *optional checklist item*</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February 5, 6, 7 or 8:</w:t>
      </w:r>
      <w:r w:rsidRPr="0079128B">
        <w:rPr>
          <w:rFonts w:ascii="Arial" w:eastAsia="Times New Roman" w:hAnsi="Arial" w:cs="Arial"/>
          <w:color w:val="333333"/>
          <w:sz w:val="20"/>
          <w:szCs w:val="20"/>
        </w:rPr>
        <w:t> HRL/FSL RA Interview Process (</w:t>
      </w:r>
      <w:r w:rsidR="00323600">
        <w:rPr>
          <w:rFonts w:ascii="Arial" w:eastAsia="Times New Roman" w:hAnsi="Arial" w:cs="Arial"/>
          <w:color w:val="333333"/>
          <w:sz w:val="20"/>
          <w:szCs w:val="20"/>
        </w:rPr>
        <w:t>Candidates will sign up for one timeslot on one of these dates. Please b</w:t>
      </w:r>
      <w:r w:rsidRPr="0079128B">
        <w:rPr>
          <w:rFonts w:ascii="Arial" w:eastAsia="Times New Roman" w:hAnsi="Arial" w:cs="Arial"/>
          <w:color w:val="333333"/>
          <w:sz w:val="20"/>
          <w:szCs w:val="20"/>
        </w:rPr>
        <w:t>ring your completed </w:t>
      </w:r>
      <w:hyperlink r:id="rId8" w:history="1">
        <w:r w:rsidRPr="0079128B">
          <w:rPr>
            <w:rFonts w:ascii="Arial" w:eastAsia="Times New Roman" w:hAnsi="Arial" w:cs="Arial"/>
            <w:b/>
            <w:bCs/>
            <w:color w:val="0782C1"/>
            <w:sz w:val="20"/>
            <w:szCs w:val="20"/>
          </w:rPr>
          <w:t>Checkli</w:t>
        </w:r>
        <w:r w:rsidRPr="0079128B">
          <w:rPr>
            <w:rFonts w:ascii="Arial" w:eastAsia="Times New Roman" w:hAnsi="Arial" w:cs="Arial"/>
            <w:b/>
            <w:bCs/>
            <w:color w:val="0782C1"/>
            <w:sz w:val="20"/>
            <w:szCs w:val="20"/>
          </w:rPr>
          <w:t>s</w:t>
        </w:r>
        <w:r w:rsidRPr="0079128B">
          <w:rPr>
            <w:rFonts w:ascii="Arial" w:eastAsia="Times New Roman" w:hAnsi="Arial" w:cs="Arial"/>
            <w:b/>
            <w:bCs/>
            <w:color w:val="0782C1"/>
            <w:sz w:val="20"/>
            <w:szCs w:val="20"/>
          </w:rPr>
          <w:t>t</w:t>
        </w:r>
      </w:hyperlink>
      <w:r w:rsidRPr="0079128B">
        <w:rPr>
          <w:rFonts w:ascii="Arial" w:eastAsia="Times New Roman" w:hAnsi="Arial" w:cs="Arial"/>
          <w:color w:val="333333"/>
          <w:sz w:val="20"/>
          <w:szCs w:val="20"/>
        </w:rPr>
        <w:t> with you to this interview</w:t>
      </w:r>
      <w:r w:rsidR="00751B5D">
        <w:rPr>
          <w:rFonts w:ascii="Arial" w:eastAsia="Times New Roman" w:hAnsi="Arial" w:cs="Arial"/>
          <w:color w:val="333333"/>
          <w:sz w:val="20"/>
          <w:szCs w:val="20"/>
        </w:rPr>
        <w:t>.</w:t>
      </w:r>
      <w:r w:rsidRPr="0079128B">
        <w:rPr>
          <w:rFonts w:ascii="Arial" w:eastAsia="Times New Roman" w:hAnsi="Arial" w:cs="Arial"/>
          <w:color w:val="333333"/>
          <w:sz w:val="20"/>
          <w:szCs w:val="20"/>
        </w:rPr>
        <w:t>)</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February 12: </w:t>
      </w:r>
      <w:r w:rsidRPr="0079128B">
        <w:rPr>
          <w:rFonts w:ascii="Arial" w:eastAsia="Times New Roman" w:hAnsi="Arial" w:cs="Arial"/>
          <w:color w:val="333333"/>
          <w:sz w:val="20"/>
          <w:szCs w:val="20"/>
        </w:rPr>
        <w:t>Mandatory Candidate Receptions 5:00pm, 7:00pm </w:t>
      </w:r>
      <w:r w:rsidRPr="0079128B">
        <w:rPr>
          <w:rFonts w:ascii="Arial" w:eastAsia="Times New Roman" w:hAnsi="Arial" w:cs="Arial"/>
          <w:b/>
          <w:bCs/>
          <w:color w:val="333333"/>
          <w:sz w:val="20"/>
          <w:szCs w:val="20"/>
        </w:rPr>
        <w:t>or</w:t>
      </w:r>
      <w:r w:rsidR="00751B5D">
        <w:rPr>
          <w:rFonts w:ascii="Arial" w:eastAsia="Times New Roman" w:hAnsi="Arial" w:cs="Arial"/>
          <w:color w:val="333333"/>
          <w:sz w:val="20"/>
          <w:szCs w:val="20"/>
        </w:rPr>
        <w:t> 9:30pm (By Invitation Only</w:t>
      </w:r>
      <w:r w:rsidRPr="0079128B">
        <w:rPr>
          <w:rFonts w:ascii="Arial" w:eastAsia="Times New Roman" w:hAnsi="Arial" w:cs="Arial"/>
          <w:color w:val="333333"/>
          <w:sz w:val="20"/>
          <w:szCs w:val="20"/>
        </w:rPr>
        <w:t>)</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February 18:</w:t>
      </w:r>
      <w:r w:rsidRPr="0079128B">
        <w:rPr>
          <w:rFonts w:ascii="Arial" w:eastAsia="Times New Roman" w:hAnsi="Arial" w:cs="Arial"/>
          <w:color w:val="333333"/>
          <w:sz w:val="20"/>
          <w:szCs w:val="20"/>
        </w:rPr>
        <w:t> Offer Letters go out</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February 21:</w:t>
      </w:r>
      <w:r w:rsidRPr="0079128B">
        <w:rPr>
          <w:rFonts w:ascii="Arial" w:eastAsia="Times New Roman" w:hAnsi="Arial" w:cs="Arial"/>
          <w:color w:val="333333"/>
          <w:sz w:val="20"/>
          <w:szCs w:val="20"/>
        </w:rPr>
        <w:t> Acceptance Letters Due</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April 3: </w:t>
      </w:r>
      <w:r w:rsidRPr="0079128B">
        <w:rPr>
          <w:rFonts w:ascii="Arial" w:eastAsia="Times New Roman" w:hAnsi="Arial" w:cs="Arial"/>
          <w:color w:val="333333"/>
          <w:sz w:val="20"/>
          <w:szCs w:val="20"/>
        </w:rPr>
        <w:t>HRL RA Pre-Service Training</w:t>
      </w:r>
    </w:p>
    <w:p w:rsidR="0079128B" w:rsidRPr="0079128B" w:rsidRDefault="0079128B" w:rsidP="0079128B">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April 5</w:t>
      </w:r>
      <w:r w:rsidRPr="0079128B">
        <w:rPr>
          <w:rFonts w:ascii="Arial" w:eastAsia="Times New Roman" w:hAnsi="Arial" w:cs="Arial"/>
          <w:color w:val="333333"/>
          <w:sz w:val="20"/>
          <w:szCs w:val="20"/>
        </w:rPr>
        <w:t>: FSL RA Pre-Service Training</w:t>
      </w:r>
    </w:p>
    <w:p w:rsidR="0079128B" w:rsidRDefault="0079128B" w:rsidP="00C75CB0">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August TBD: </w:t>
      </w:r>
      <w:r w:rsidRPr="0079128B">
        <w:rPr>
          <w:rFonts w:ascii="Arial" w:eastAsia="Times New Roman" w:hAnsi="Arial" w:cs="Arial"/>
          <w:color w:val="333333"/>
          <w:sz w:val="20"/>
          <w:szCs w:val="20"/>
        </w:rPr>
        <w:t xml:space="preserve">HRL RA </w:t>
      </w:r>
      <w:r w:rsidR="00EC293A" w:rsidRPr="0079128B">
        <w:rPr>
          <w:rFonts w:ascii="Arial" w:eastAsia="Times New Roman" w:hAnsi="Arial" w:cs="Arial"/>
          <w:color w:val="333333"/>
          <w:sz w:val="20"/>
          <w:szCs w:val="20"/>
        </w:rPr>
        <w:t>Fall</w:t>
      </w:r>
      <w:r w:rsidR="00EC293A">
        <w:rPr>
          <w:rFonts w:ascii="Arial" w:eastAsia="Times New Roman" w:hAnsi="Arial" w:cs="Arial"/>
          <w:color w:val="333333"/>
          <w:sz w:val="20"/>
          <w:szCs w:val="20"/>
        </w:rPr>
        <w:t xml:space="preserve"> Move In and </w:t>
      </w:r>
      <w:r w:rsidRPr="0079128B">
        <w:rPr>
          <w:rFonts w:ascii="Arial" w:eastAsia="Times New Roman" w:hAnsi="Arial" w:cs="Arial"/>
          <w:color w:val="333333"/>
          <w:sz w:val="20"/>
          <w:szCs w:val="20"/>
        </w:rPr>
        <w:t xml:space="preserve">Training - Be prepared to return to campus the first week of August 2020 for RA Training. Training and other job </w:t>
      </w:r>
      <w:r w:rsidR="00E52575" w:rsidRPr="0079128B">
        <w:rPr>
          <w:rFonts w:ascii="Arial" w:eastAsia="Times New Roman" w:hAnsi="Arial" w:cs="Arial"/>
          <w:color w:val="333333"/>
          <w:sz w:val="20"/>
          <w:szCs w:val="20"/>
        </w:rPr>
        <w:t>responsibilities</w:t>
      </w:r>
      <w:r w:rsidRPr="0079128B">
        <w:rPr>
          <w:rFonts w:ascii="Arial" w:eastAsia="Times New Roman" w:hAnsi="Arial" w:cs="Arial"/>
          <w:color w:val="333333"/>
          <w:sz w:val="20"/>
          <w:szCs w:val="20"/>
        </w:rPr>
        <w:t xml:space="preserve"> will last until the first day of classes. </w:t>
      </w:r>
    </w:p>
    <w:p w:rsidR="00EC293A" w:rsidRDefault="00EC293A" w:rsidP="00EC293A">
      <w:pPr>
        <w:numPr>
          <w:ilvl w:val="0"/>
          <w:numId w:val="1"/>
        </w:num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 xml:space="preserve">August </w:t>
      </w:r>
      <w:r>
        <w:rPr>
          <w:rFonts w:ascii="Arial" w:eastAsia="Times New Roman" w:hAnsi="Arial" w:cs="Arial"/>
          <w:b/>
          <w:bCs/>
          <w:color w:val="333333"/>
          <w:sz w:val="20"/>
          <w:szCs w:val="20"/>
        </w:rPr>
        <w:t xml:space="preserve">1-10, </w:t>
      </w:r>
      <w:r w:rsidRPr="0079128B">
        <w:rPr>
          <w:rFonts w:ascii="Arial" w:eastAsia="Times New Roman" w:hAnsi="Arial" w:cs="Arial"/>
          <w:b/>
          <w:bCs/>
          <w:color w:val="333333"/>
          <w:sz w:val="20"/>
          <w:szCs w:val="20"/>
        </w:rPr>
        <w:t>2020:</w:t>
      </w:r>
      <w:r>
        <w:rPr>
          <w:rFonts w:ascii="Arial" w:eastAsia="Times New Roman" w:hAnsi="Arial" w:cs="Arial"/>
          <w:b/>
          <w:bCs/>
          <w:color w:val="333333"/>
          <w:sz w:val="20"/>
          <w:szCs w:val="20"/>
        </w:rPr>
        <w:t xml:space="preserve"> </w:t>
      </w:r>
      <w:r w:rsidRPr="00EC293A">
        <w:rPr>
          <w:rFonts w:ascii="Arial" w:eastAsia="Times New Roman" w:hAnsi="Arial" w:cs="Arial"/>
          <w:bCs/>
          <w:color w:val="333333"/>
          <w:sz w:val="20"/>
          <w:szCs w:val="20"/>
        </w:rPr>
        <w:t>FSL RA</w:t>
      </w:r>
      <w:r w:rsidRPr="0079128B">
        <w:rPr>
          <w:rFonts w:ascii="Arial" w:eastAsia="Times New Roman" w:hAnsi="Arial" w:cs="Arial"/>
          <w:b/>
          <w:bCs/>
          <w:color w:val="333333"/>
          <w:sz w:val="20"/>
          <w:szCs w:val="20"/>
        </w:rPr>
        <w:t> </w:t>
      </w:r>
      <w:r>
        <w:rPr>
          <w:rFonts w:ascii="Arial" w:eastAsia="Times New Roman" w:hAnsi="Arial" w:cs="Arial"/>
          <w:color w:val="333333"/>
          <w:sz w:val="20"/>
          <w:szCs w:val="20"/>
        </w:rPr>
        <w:t>Fall Move I</w:t>
      </w:r>
      <w:r w:rsidRPr="0079128B">
        <w:rPr>
          <w:rFonts w:ascii="Arial" w:eastAsia="Times New Roman" w:hAnsi="Arial" w:cs="Arial"/>
          <w:color w:val="333333"/>
          <w:sz w:val="20"/>
          <w:szCs w:val="20"/>
        </w:rPr>
        <w:t xml:space="preserve">n </w:t>
      </w:r>
      <w:r>
        <w:rPr>
          <w:rFonts w:ascii="Arial" w:eastAsia="Times New Roman" w:hAnsi="Arial" w:cs="Arial"/>
          <w:color w:val="333333"/>
          <w:sz w:val="20"/>
          <w:szCs w:val="20"/>
        </w:rPr>
        <w:t xml:space="preserve">and Training </w:t>
      </w:r>
    </w:p>
    <w:p w:rsidR="001627F3" w:rsidRPr="001627F3" w:rsidRDefault="001627F3" w:rsidP="00700646">
      <w:pPr>
        <w:spacing w:before="240" w:after="0" w:line="240" w:lineRule="auto"/>
        <w:rPr>
          <w:rFonts w:ascii="Arial" w:eastAsia="Times New Roman" w:hAnsi="Arial" w:cs="Arial"/>
          <w:b/>
          <w:color w:val="333333"/>
          <w:sz w:val="20"/>
          <w:szCs w:val="20"/>
        </w:rPr>
      </w:pPr>
      <w:r w:rsidRPr="001627F3">
        <w:rPr>
          <w:rFonts w:ascii="Arial" w:eastAsia="Times New Roman" w:hAnsi="Arial" w:cs="Arial"/>
          <w:b/>
          <w:color w:val="333333"/>
          <w:sz w:val="20"/>
          <w:szCs w:val="20"/>
        </w:rPr>
        <w:t xml:space="preserve">Hall Director </w:t>
      </w:r>
      <w:r>
        <w:rPr>
          <w:rFonts w:ascii="Arial" w:eastAsia="Times New Roman" w:hAnsi="Arial" w:cs="Arial"/>
          <w:b/>
          <w:color w:val="333333"/>
          <w:sz w:val="20"/>
          <w:szCs w:val="20"/>
        </w:rPr>
        <w:t xml:space="preserve">(HD) </w:t>
      </w:r>
      <w:r w:rsidRPr="001627F3">
        <w:rPr>
          <w:rFonts w:ascii="Arial" w:eastAsia="Times New Roman" w:hAnsi="Arial" w:cs="Arial"/>
          <w:b/>
          <w:color w:val="333333"/>
          <w:sz w:val="20"/>
          <w:szCs w:val="20"/>
        </w:rPr>
        <w:t>Meeting</w:t>
      </w:r>
    </w:p>
    <w:p w:rsidR="001627F3" w:rsidRDefault="0079128B" w:rsidP="00700646">
      <w:pPr>
        <w:spacing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To complete your </w:t>
      </w:r>
      <w:r w:rsidR="001627F3">
        <w:rPr>
          <w:rFonts w:ascii="Arial" w:eastAsia="Times New Roman" w:hAnsi="Arial" w:cs="Arial"/>
          <w:color w:val="333333"/>
          <w:sz w:val="20"/>
          <w:szCs w:val="20"/>
        </w:rPr>
        <w:t xml:space="preserve">mandatory </w:t>
      </w:r>
      <w:r w:rsidRPr="0079128B">
        <w:rPr>
          <w:rFonts w:ascii="Arial" w:eastAsia="Times New Roman" w:hAnsi="Arial" w:cs="Arial"/>
          <w:color w:val="333333"/>
          <w:sz w:val="20"/>
          <w:szCs w:val="20"/>
        </w:rPr>
        <w:t>HD Meeting from the checklist, please make sure to reach out to the Hall Director of your building/chapter. Check out the contact list below to find out which HD corresponds to your community. We encourage you to be proactive about setting up this meeting as timeslots will become more limited as the deadline approaches.</w:t>
      </w:r>
      <w:r w:rsidR="001627F3">
        <w:rPr>
          <w:rFonts w:ascii="Arial" w:eastAsia="Times New Roman" w:hAnsi="Arial" w:cs="Arial"/>
          <w:color w:val="333333"/>
          <w:sz w:val="20"/>
          <w:szCs w:val="20"/>
        </w:rPr>
        <w:t xml:space="preserve"> </w:t>
      </w:r>
    </w:p>
    <w:p w:rsidR="0079128B" w:rsidRPr="0079128B" w:rsidRDefault="001627F3" w:rsidP="001627F3">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As a part of the HD Meeting, candidates will complete a required Time Management Activity which can be found </w:t>
      </w:r>
      <w:r w:rsidRPr="001627F3">
        <w:rPr>
          <w:rFonts w:ascii="Arial" w:eastAsia="Times New Roman" w:hAnsi="Arial" w:cs="Arial"/>
          <w:color w:val="333333"/>
          <w:sz w:val="20"/>
          <w:szCs w:val="20"/>
          <w:highlight w:val="yellow"/>
        </w:rPr>
        <w:t>here</w:t>
      </w:r>
      <w:r w:rsidRPr="001627F3">
        <w:rPr>
          <w:rFonts w:ascii="Arial" w:eastAsia="Times New Roman" w:hAnsi="Arial" w:cs="Arial"/>
          <w:color w:val="333333"/>
          <w:sz w:val="20"/>
          <w:szCs w:val="20"/>
          <w:highlight w:val="yellow"/>
        </w:rPr>
        <w:t xml:space="preserve"> (</w:t>
      </w:r>
      <w:bookmarkStart w:id="0" w:name="_GoBack"/>
      <w:bookmarkEnd w:id="0"/>
      <w:r w:rsidRPr="001627F3">
        <w:rPr>
          <w:rFonts w:ascii="Arial" w:eastAsia="Times New Roman" w:hAnsi="Arial" w:cs="Arial"/>
          <w:color w:val="333333"/>
          <w:sz w:val="20"/>
          <w:szCs w:val="20"/>
          <w:highlight w:val="yellow"/>
        </w:rPr>
        <w:t>please upload the activity and hyperlink here)</w:t>
      </w:r>
      <w:r>
        <w:rPr>
          <w:rFonts w:ascii="Arial" w:eastAsia="Times New Roman" w:hAnsi="Arial" w:cs="Arial"/>
          <w:color w:val="333333"/>
          <w:sz w:val="20"/>
          <w:szCs w:val="20"/>
        </w:rPr>
        <w:t>.</w:t>
      </w:r>
      <w:r>
        <w:rPr>
          <w:rFonts w:ascii="Arial" w:eastAsia="Times New Roman" w:hAnsi="Arial" w:cs="Arial"/>
          <w:color w:val="333333"/>
          <w:sz w:val="20"/>
          <w:szCs w:val="20"/>
        </w:rPr>
        <w:t xml:space="preserve"> Please be sure to complete this activity prior to the meeting and bring a printed version with you to meet the Hall Director.</w:t>
      </w:r>
    </w:p>
    <w:tbl>
      <w:tblPr>
        <w:tblW w:w="99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250"/>
        <w:gridCol w:w="1932"/>
        <w:gridCol w:w="1758"/>
        <w:gridCol w:w="1800"/>
      </w:tblGrid>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hideMark/>
          </w:tcPr>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b/>
                <w:bCs/>
                <w:color w:val="333333"/>
                <w:sz w:val="20"/>
                <w:szCs w:val="20"/>
              </w:rPr>
              <w:t>Colby Hall</w:t>
            </w: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br/>
              <w:t xml:space="preserve">Danielle </w:t>
            </w:r>
            <w:proofErr w:type="spellStart"/>
            <w:r w:rsidRPr="0079128B">
              <w:rPr>
                <w:rFonts w:ascii="Arial" w:eastAsia="Times New Roman" w:hAnsi="Arial" w:cs="Arial"/>
                <w:color w:val="333333"/>
                <w:sz w:val="20"/>
                <w:szCs w:val="20"/>
              </w:rPr>
              <w:t>Hoefeld</w:t>
            </w:r>
            <w:proofErr w:type="spellEnd"/>
          </w:p>
        </w:tc>
        <w:tc>
          <w:tcPr>
            <w:tcW w:w="225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proofErr w:type="spellStart"/>
            <w:r w:rsidRPr="0079128B">
              <w:rPr>
                <w:rFonts w:ascii="Arial" w:eastAsia="Times New Roman" w:hAnsi="Arial" w:cs="Arial"/>
                <w:b/>
                <w:bCs/>
                <w:color w:val="333333"/>
                <w:sz w:val="20"/>
                <w:szCs w:val="20"/>
              </w:rPr>
              <w:t>GrandMarc</w:t>
            </w:r>
            <w:proofErr w:type="spellEnd"/>
            <w:r w:rsidRPr="0079128B">
              <w:rPr>
                <w:rFonts w:ascii="Arial" w:eastAsia="Times New Roman" w:hAnsi="Arial" w:cs="Arial"/>
                <w:b/>
                <w:bCs/>
                <w:color w:val="333333"/>
                <w:sz w:val="20"/>
                <w:szCs w:val="20"/>
              </w:rPr>
              <w:t xml:space="preserve"> &amp;</w:t>
            </w:r>
            <w:r w:rsidRPr="0079128B">
              <w:rPr>
                <w:rFonts w:ascii="Arial" w:eastAsia="Times New Roman" w:hAnsi="Arial" w:cs="Arial"/>
                <w:b/>
                <w:bCs/>
                <w:color w:val="333333"/>
                <w:sz w:val="20"/>
                <w:szCs w:val="20"/>
                <w:u w:val="single"/>
              </w:rPr>
              <w:br/>
            </w:r>
            <w:r w:rsidRPr="0079128B">
              <w:rPr>
                <w:rFonts w:ascii="Arial" w:eastAsia="Times New Roman" w:hAnsi="Arial" w:cs="Arial"/>
                <w:b/>
                <w:bCs/>
                <w:color w:val="333333"/>
                <w:sz w:val="20"/>
                <w:szCs w:val="20"/>
              </w:rPr>
              <w:t>Village East</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Reece </w:t>
            </w:r>
            <w:proofErr w:type="spellStart"/>
            <w:r w:rsidRPr="0079128B">
              <w:rPr>
                <w:rFonts w:ascii="Arial" w:eastAsia="Times New Roman" w:hAnsi="Arial" w:cs="Arial"/>
                <w:color w:val="333333"/>
                <w:sz w:val="20"/>
                <w:szCs w:val="20"/>
              </w:rPr>
              <w:t>Harty</w:t>
            </w:r>
            <w:proofErr w:type="spellEnd"/>
          </w:p>
        </w:tc>
        <w:tc>
          <w:tcPr>
            <w:tcW w:w="193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TBPW &amp;</w:t>
            </w:r>
            <w:r w:rsidRPr="0079128B">
              <w:rPr>
                <w:rFonts w:ascii="Arial" w:eastAsia="Times New Roman" w:hAnsi="Arial" w:cs="Arial"/>
                <w:b/>
                <w:bCs/>
                <w:color w:val="333333"/>
                <w:sz w:val="20"/>
                <w:szCs w:val="20"/>
                <w:u w:val="single"/>
              </w:rPr>
              <w:br/>
            </w:r>
            <w:proofErr w:type="spellStart"/>
            <w:r w:rsidRPr="0079128B">
              <w:rPr>
                <w:rFonts w:ascii="Arial" w:eastAsia="Times New Roman" w:hAnsi="Arial" w:cs="Arial"/>
                <w:b/>
                <w:bCs/>
                <w:color w:val="333333"/>
                <w:sz w:val="20"/>
                <w:szCs w:val="20"/>
              </w:rPr>
              <w:t>Sandage</w:t>
            </w:r>
            <w:proofErr w:type="spellEnd"/>
            <w:r w:rsidRPr="0079128B">
              <w:rPr>
                <w:rFonts w:ascii="Arial" w:eastAsia="Times New Roman" w:hAnsi="Arial" w:cs="Arial"/>
                <w:b/>
                <w:bCs/>
                <w:color w:val="333333"/>
                <w:sz w:val="20"/>
                <w:szCs w:val="20"/>
              </w:rPr>
              <w:t>/</w:t>
            </w:r>
            <w:proofErr w:type="spellStart"/>
            <w:r w:rsidRPr="0079128B">
              <w:rPr>
                <w:rFonts w:ascii="Arial" w:eastAsia="Times New Roman" w:hAnsi="Arial" w:cs="Arial"/>
                <w:b/>
                <w:bCs/>
                <w:color w:val="333333"/>
                <w:sz w:val="20"/>
                <w:szCs w:val="20"/>
              </w:rPr>
              <w:t>McCart</w:t>
            </w:r>
            <w:proofErr w:type="spellEnd"/>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Madison Reid</w:t>
            </w:r>
          </w:p>
        </w:tc>
        <w:tc>
          <w:tcPr>
            <w:tcW w:w="1758"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ΣΚ/ΖΤΑ</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Infiniti Ingraham</w:t>
            </w:r>
          </w:p>
        </w:tc>
        <w:tc>
          <w:tcPr>
            <w:tcW w:w="180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ΓΦΒ/ΔΔΔ/ΦΜ</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Alex Grady</w:t>
            </w:r>
          </w:p>
        </w:tc>
      </w:tr>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Samuelson/ Carter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Justin </w:t>
            </w:r>
            <w:proofErr w:type="spellStart"/>
            <w:r w:rsidRPr="0079128B">
              <w:rPr>
                <w:rFonts w:ascii="Arial" w:eastAsia="Times New Roman" w:hAnsi="Arial" w:cs="Arial"/>
                <w:color w:val="333333"/>
                <w:sz w:val="20"/>
                <w:szCs w:val="20"/>
              </w:rPr>
              <w:t>Koppenberger</w:t>
            </w:r>
            <w:proofErr w:type="spellEnd"/>
          </w:p>
        </w:tc>
        <w:tc>
          <w:tcPr>
            <w:tcW w:w="225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King/Wright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Maurice Mull</w:t>
            </w:r>
          </w:p>
        </w:tc>
        <w:tc>
          <w:tcPr>
            <w:tcW w:w="193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hd w:val="clear" w:color="auto" w:fill="FFFFFF"/>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Richards &amp; Arnold</w:t>
            </w:r>
          </w:p>
          <w:p w:rsidR="00323600" w:rsidRPr="0079128B" w:rsidRDefault="00323600" w:rsidP="00EC293A">
            <w:pPr>
              <w:shd w:val="clear" w:color="auto" w:fill="FFFFFF"/>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Shanna Davis</w:t>
            </w:r>
          </w:p>
        </w:tc>
        <w:tc>
          <w:tcPr>
            <w:tcW w:w="1758"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ΑΧΩ/ΠΒΦ</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Kara Rex</w:t>
            </w:r>
          </w:p>
        </w:tc>
        <w:tc>
          <w:tcPr>
            <w:tcW w:w="180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ΚΚΓ/ΚΑΘ</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Shirley </w:t>
            </w:r>
            <w:proofErr w:type="spellStart"/>
            <w:r w:rsidRPr="0079128B">
              <w:rPr>
                <w:rFonts w:ascii="Arial" w:eastAsia="Times New Roman" w:hAnsi="Arial" w:cs="Arial"/>
                <w:color w:val="333333"/>
                <w:sz w:val="20"/>
                <w:szCs w:val="20"/>
              </w:rPr>
              <w:t>Albiter</w:t>
            </w:r>
            <w:proofErr w:type="spellEnd"/>
          </w:p>
        </w:tc>
      </w:tr>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Clark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lastRenderedPageBreak/>
              <w:t>Cedric Garron</w:t>
            </w:r>
          </w:p>
        </w:tc>
        <w:tc>
          <w:tcPr>
            <w:tcW w:w="225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lastRenderedPageBreak/>
              <w:t>Milton Daniel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lastRenderedPageBreak/>
              <w:t xml:space="preserve">Abigail </w:t>
            </w:r>
            <w:proofErr w:type="spellStart"/>
            <w:r w:rsidRPr="0079128B">
              <w:rPr>
                <w:rFonts w:ascii="Arial" w:eastAsia="Times New Roman" w:hAnsi="Arial" w:cs="Arial"/>
                <w:color w:val="333333"/>
                <w:sz w:val="20"/>
                <w:szCs w:val="20"/>
              </w:rPr>
              <w:t>Mesgana</w:t>
            </w:r>
            <w:proofErr w:type="spellEnd"/>
          </w:p>
        </w:tc>
        <w:tc>
          <w:tcPr>
            <w:tcW w:w="193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proofErr w:type="spellStart"/>
            <w:r w:rsidRPr="0079128B">
              <w:rPr>
                <w:rFonts w:ascii="Arial" w:eastAsia="Times New Roman" w:hAnsi="Arial" w:cs="Arial"/>
                <w:b/>
                <w:bCs/>
                <w:color w:val="333333"/>
                <w:sz w:val="20"/>
                <w:szCs w:val="20"/>
              </w:rPr>
              <w:lastRenderedPageBreak/>
              <w:t>Sherley</w:t>
            </w:r>
            <w:proofErr w:type="spellEnd"/>
            <w:r w:rsidRPr="0079128B">
              <w:rPr>
                <w:rFonts w:ascii="Arial" w:eastAsia="Times New Roman" w:hAnsi="Arial" w:cs="Arial"/>
                <w:b/>
                <w:bCs/>
                <w:color w:val="333333"/>
                <w:sz w:val="20"/>
                <w:szCs w:val="20"/>
              </w:rPr>
              <w:t xml:space="preserve">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lastRenderedPageBreak/>
              <w:t>Tyra Young</w:t>
            </w:r>
          </w:p>
        </w:tc>
        <w:tc>
          <w:tcPr>
            <w:tcW w:w="1758"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lastRenderedPageBreak/>
              <w:t>ΦΔΘ/ΠΚΦ</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lastRenderedPageBreak/>
              <w:t>Chris Schufford</w:t>
            </w:r>
          </w:p>
        </w:tc>
        <w:tc>
          <w:tcPr>
            <w:tcW w:w="180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lastRenderedPageBreak/>
              <w:t>ΣΦΕ/ΣΝ</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lastRenderedPageBreak/>
              <w:t>Thomas Langford</w:t>
            </w:r>
          </w:p>
        </w:tc>
      </w:tr>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lastRenderedPageBreak/>
              <w:t>Hays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Kelcia Righton</w:t>
            </w:r>
          </w:p>
        </w:tc>
        <w:tc>
          <w:tcPr>
            <w:tcW w:w="225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Moncrief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Megan </w:t>
            </w:r>
            <w:proofErr w:type="spellStart"/>
            <w:r w:rsidRPr="0079128B">
              <w:rPr>
                <w:rFonts w:ascii="Arial" w:eastAsia="Times New Roman" w:hAnsi="Arial" w:cs="Arial"/>
                <w:color w:val="333333"/>
                <w:sz w:val="20"/>
                <w:szCs w:val="20"/>
              </w:rPr>
              <w:t>Mosiniak</w:t>
            </w:r>
            <w:proofErr w:type="spellEnd"/>
          </w:p>
        </w:tc>
        <w:tc>
          <w:tcPr>
            <w:tcW w:w="193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Waits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Ali Moss</w:t>
            </w:r>
          </w:p>
        </w:tc>
        <w:tc>
          <w:tcPr>
            <w:tcW w:w="1758"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ΑΟΠ/ΔΓ</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Lanna Whitlock</w:t>
            </w:r>
          </w:p>
        </w:tc>
        <w:tc>
          <w:tcPr>
            <w:tcW w:w="180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ΣΧ/ΒΘΠ/ ΛΧΑ</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Markel Harris</w:t>
            </w:r>
          </w:p>
        </w:tc>
      </w:tr>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Foster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Devonte Washington</w:t>
            </w:r>
          </w:p>
        </w:tc>
        <w:tc>
          <w:tcPr>
            <w:tcW w:w="225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Marion/PE Clark Hall</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Hope </w:t>
            </w:r>
            <w:proofErr w:type="spellStart"/>
            <w:r w:rsidRPr="0079128B">
              <w:rPr>
                <w:rFonts w:ascii="Arial" w:eastAsia="Times New Roman" w:hAnsi="Arial" w:cs="Arial"/>
                <w:color w:val="333333"/>
                <w:sz w:val="20"/>
                <w:szCs w:val="20"/>
              </w:rPr>
              <w:t>Swaim</w:t>
            </w:r>
            <w:proofErr w:type="spellEnd"/>
          </w:p>
        </w:tc>
        <w:tc>
          <w:tcPr>
            <w:tcW w:w="1932"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ΣΑΕ/FIJI/ΦΚΣ</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Jordan Cooper</w:t>
            </w:r>
          </w:p>
        </w:tc>
        <w:tc>
          <w:tcPr>
            <w:tcW w:w="1758"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ΧΩ/ΑΔΠ</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Kin</w:t>
            </w:r>
            <w:r w:rsidRPr="0079128B">
              <w:rPr>
                <w:rFonts w:ascii="Arial" w:eastAsia="Times New Roman" w:hAnsi="Arial" w:cs="Arial"/>
                <w:color w:val="333333"/>
                <w:sz w:val="20"/>
                <w:szCs w:val="20"/>
              </w:rPr>
              <w:t>sey Ratcliff</w:t>
            </w:r>
          </w:p>
        </w:tc>
        <w:tc>
          <w:tcPr>
            <w:tcW w:w="1800" w:type="dxa"/>
            <w:tcBorders>
              <w:top w:val="outset" w:sz="6" w:space="0" w:color="auto"/>
              <w:left w:val="outset" w:sz="6" w:space="0" w:color="auto"/>
              <w:bottom w:val="outset" w:sz="6" w:space="0" w:color="auto"/>
              <w:right w:val="outset" w:sz="6" w:space="0" w:color="auto"/>
            </w:tcBorders>
            <w:vAlign w:val="center"/>
            <w:hideMark/>
          </w:tcPr>
          <w:p w:rsidR="00323600" w:rsidRDefault="00323600" w:rsidP="00EC293A">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DTD/ΚΣ</w:t>
            </w:r>
          </w:p>
          <w:p w:rsidR="00323600" w:rsidRPr="0079128B" w:rsidRDefault="00323600" w:rsidP="00EC293A">
            <w:pPr>
              <w:spacing w:after="0" w:line="240" w:lineRule="auto"/>
              <w:jc w:val="center"/>
              <w:rPr>
                <w:rFonts w:ascii="Arial" w:eastAsia="Times New Roman" w:hAnsi="Arial" w:cs="Arial"/>
                <w:color w:val="333333"/>
                <w:sz w:val="20"/>
                <w:szCs w:val="20"/>
              </w:rPr>
            </w:pPr>
          </w:p>
          <w:p w:rsidR="00323600" w:rsidRPr="0079128B" w:rsidRDefault="00323600" w:rsidP="00EC293A">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 xml:space="preserve">Ben </w:t>
            </w:r>
            <w:proofErr w:type="spellStart"/>
            <w:r>
              <w:rPr>
                <w:rFonts w:ascii="Arial" w:eastAsia="Times New Roman" w:hAnsi="Arial" w:cs="Arial"/>
                <w:color w:val="333333"/>
                <w:sz w:val="20"/>
                <w:szCs w:val="20"/>
              </w:rPr>
              <w:t>Grapperhaus</w:t>
            </w:r>
            <w:proofErr w:type="spellEnd"/>
          </w:p>
        </w:tc>
      </w:tr>
      <w:tr w:rsidR="00323600" w:rsidRPr="0079128B" w:rsidTr="00E52575">
        <w:trPr>
          <w:tblCellSpacing w:w="0" w:type="dxa"/>
        </w:trPr>
        <w:tc>
          <w:tcPr>
            <w:tcW w:w="2242" w:type="dxa"/>
            <w:tcBorders>
              <w:top w:val="outset" w:sz="6" w:space="0" w:color="auto"/>
              <w:left w:val="outset" w:sz="6" w:space="0" w:color="auto"/>
              <w:bottom w:val="outset" w:sz="6" w:space="0" w:color="auto"/>
              <w:right w:val="outset" w:sz="6" w:space="0" w:color="auto"/>
            </w:tcBorders>
            <w:vAlign w:val="center"/>
          </w:tcPr>
          <w:p w:rsidR="00323600" w:rsidRPr="0079128B" w:rsidRDefault="00323600" w:rsidP="00323600">
            <w:pPr>
              <w:spacing w:after="0" w:line="240" w:lineRule="auto"/>
              <w:jc w:val="center"/>
              <w:rPr>
                <w:rFonts w:ascii="Arial" w:eastAsia="Times New Roman" w:hAnsi="Arial" w:cs="Arial"/>
                <w:b/>
                <w:bCs/>
                <w:color w:val="333333"/>
                <w:sz w:val="20"/>
                <w:szCs w:val="20"/>
              </w:rPr>
            </w:pPr>
          </w:p>
        </w:tc>
        <w:tc>
          <w:tcPr>
            <w:tcW w:w="2250" w:type="dxa"/>
            <w:tcBorders>
              <w:top w:val="outset" w:sz="6" w:space="0" w:color="auto"/>
              <w:left w:val="outset" w:sz="6" w:space="0" w:color="auto"/>
              <w:bottom w:val="outset" w:sz="6" w:space="0" w:color="auto"/>
              <w:right w:val="outset" w:sz="6" w:space="0" w:color="auto"/>
            </w:tcBorders>
            <w:vAlign w:val="center"/>
          </w:tcPr>
          <w:p w:rsidR="00323600" w:rsidRPr="0079128B" w:rsidRDefault="00323600" w:rsidP="00323600">
            <w:pPr>
              <w:spacing w:after="0" w:line="240" w:lineRule="auto"/>
              <w:jc w:val="center"/>
              <w:rPr>
                <w:rFonts w:ascii="Arial" w:eastAsia="Times New Roman" w:hAnsi="Arial" w:cs="Arial"/>
                <w:b/>
                <w:bCs/>
                <w:color w:val="333333"/>
                <w:sz w:val="20"/>
                <w:szCs w:val="20"/>
              </w:rPr>
            </w:pPr>
          </w:p>
        </w:tc>
        <w:tc>
          <w:tcPr>
            <w:tcW w:w="1932" w:type="dxa"/>
            <w:tcBorders>
              <w:top w:val="outset" w:sz="6" w:space="0" w:color="auto"/>
              <w:left w:val="outset" w:sz="6" w:space="0" w:color="auto"/>
              <w:bottom w:val="outset" w:sz="6" w:space="0" w:color="auto"/>
              <w:right w:val="outset" w:sz="6" w:space="0" w:color="auto"/>
            </w:tcBorders>
            <w:vAlign w:val="center"/>
          </w:tcPr>
          <w:p w:rsidR="00323600" w:rsidRDefault="00323600" w:rsidP="00323600">
            <w:pPr>
              <w:spacing w:after="0" w:line="240" w:lineRule="auto"/>
              <w:jc w:val="center"/>
              <w:rPr>
                <w:rFonts w:ascii="Arial" w:eastAsia="Times New Roman" w:hAnsi="Arial" w:cs="Arial"/>
                <w:b/>
                <w:bCs/>
                <w:color w:val="333333"/>
                <w:sz w:val="20"/>
                <w:szCs w:val="20"/>
              </w:rPr>
            </w:pPr>
            <w:r w:rsidRPr="0079128B">
              <w:rPr>
                <w:rFonts w:ascii="Arial" w:eastAsia="Times New Roman" w:hAnsi="Arial" w:cs="Arial"/>
                <w:b/>
                <w:bCs/>
                <w:color w:val="333333"/>
                <w:sz w:val="20"/>
                <w:szCs w:val="20"/>
              </w:rPr>
              <w:t>Off Campus</w:t>
            </w:r>
          </w:p>
          <w:p w:rsidR="00323600" w:rsidRPr="0079128B" w:rsidRDefault="00323600" w:rsidP="00323600">
            <w:pPr>
              <w:spacing w:after="0" w:line="240" w:lineRule="auto"/>
              <w:jc w:val="center"/>
              <w:rPr>
                <w:rFonts w:ascii="Arial" w:eastAsia="Times New Roman" w:hAnsi="Arial" w:cs="Arial"/>
                <w:color w:val="333333"/>
                <w:sz w:val="20"/>
                <w:szCs w:val="20"/>
              </w:rPr>
            </w:pPr>
          </w:p>
          <w:p w:rsidR="00323600" w:rsidRPr="0079128B" w:rsidRDefault="00323600" w:rsidP="00323600">
            <w:pPr>
              <w:spacing w:after="0" w:line="240" w:lineRule="auto"/>
              <w:jc w:val="center"/>
              <w:rPr>
                <w:rFonts w:ascii="Arial" w:eastAsia="Times New Roman" w:hAnsi="Arial" w:cs="Arial"/>
                <w:color w:val="333333"/>
                <w:sz w:val="20"/>
                <w:szCs w:val="20"/>
              </w:rPr>
            </w:pPr>
            <w:r w:rsidRPr="0079128B">
              <w:rPr>
                <w:rFonts w:ascii="Arial" w:eastAsia="Times New Roman" w:hAnsi="Arial" w:cs="Arial"/>
                <w:color w:val="333333"/>
                <w:sz w:val="20"/>
                <w:szCs w:val="20"/>
              </w:rPr>
              <w:t>Cedric Garron</w:t>
            </w:r>
          </w:p>
        </w:tc>
        <w:tc>
          <w:tcPr>
            <w:tcW w:w="1758" w:type="dxa"/>
            <w:tcBorders>
              <w:top w:val="outset" w:sz="6" w:space="0" w:color="auto"/>
              <w:left w:val="outset" w:sz="6" w:space="0" w:color="auto"/>
              <w:bottom w:val="outset" w:sz="6" w:space="0" w:color="auto"/>
              <w:right w:val="outset" w:sz="6" w:space="0" w:color="auto"/>
            </w:tcBorders>
            <w:vAlign w:val="center"/>
          </w:tcPr>
          <w:p w:rsidR="00323600" w:rsidRPr="0079128B" w:rsidRDefault="00323600" w:rsidP="00323600">
            <w:pPr>
              <w:spacing w:after="0" w:line="240" w:lineRule="auto"/>
              <w:jc w:val="center"/>
              <w:rPr>
                <w:rFonts w:ascii="Arial" w:eastAsia="Times New Roman" w:hAnsi="Arial" w:cs="Arial"/>
                <w:b/>
                <w:bCs/>
                <w:color w:val="333333"/>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tcPr>
          <w:p w:rsidR="00323600" w:rsidRPr="0079128B" w:rsidRDefault="00323600" w:rsidP="00323600">
            <w:pPr>
              <w:spacing w:after="0" w:line="240" w:lineRule="auto"/>
              <w:jc w:val="center"/>
              <w:rPr>
                <w:rFonts w:ascii="Arial" w:eastAsia="Times New Roman" w:hAnsi="Arial" w:cs="Arial"/>
                <w:b/>
                <w:bCs/>
                <w:color w:val="333333"/>
                <w:sz w:val="20"/>
                <w:szCs w:val="20"/>
              </w:rPr>
            </w:pPr>
          </w:p>
        </w:tc>
      </w:tr>
    </w:tbl>
    <w:p w:rsidR="0079128B" w:rsidRPr="0079128B" w:rsidRDefault="0079128B" w:rsidP="00700646">
      <w:pPr>
        <w:spacing w:before="100" w:beforeAutospacing="1" w:after="0"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Job Descriptions and Checklist</w:t>
      </w:r>
    </w:p>
    <w:p w:rsidR="0079128B" w:rsidRPr="0079128B" w:rsidRDefault="0079128B" w:rsidP="00700646">
      <w:pPr>
        <w:spacing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 xml:space="preserve">Want to review what the job of HRL/FSL RA </w:t>
      </w:r>
      <w:r w:rsidR="00323600">
        <w:rPr>
          <w:rFonts w:ascii="Arial" w:eastAsia="Times New Roman" w:hAnsi="Arial" w:cs="Arial"/>
          <w:color w:val="333333"/>
          <w:sz w:val="20"/>
          <w:szCs w:val="20"/>
        </w:rPr>
        <w:t xml:space="preserve">entails? Check out our job descriptions at the link below: </w:t>
      </w:r>
    </w:p>
    <w:p w:rsidR="0079128B" w:rsidRDefault="00751B5D" w:rsidP="0079128B">
      <w:pPr>
        <w:spacing w:before="100" w:beforeAutospacing="1" w:after="100" w:afterAutospacing="1" w:line="240" w:lineRule="auto"/>
        <w:rPr>
          <w:rFonts w:ascii="Arial" w:eastAsia="Times New Roman" w:hAnsi="Arial" w:cs="Arial"/>
          <w:color w:val="0782C1"/>
          <w:sz w:val="20"/>
          <w:szCs w:val="20"/>
          <w:u w:val="single"/>
        </w:rPr>
      </w:pPr>
      <w:hyperlink r:id="rId9" w:history="1">
        <w:r w:rsidR="0079128B" w:rsidRPr="0079128B">
          <w:rPr>
            <w:rFonts w:ascii="Arial" w:eastAsia="Times New Roman" w:hAnsi="Arial" w:cs="Arial"/>
            <w:color w:val="0782C1"/>
            <w:sz w:val="20"/>
            <w:szCs w:val="20"/>
            <w:u w:val="single"/>
          </w:rPr>
          <w:t>http://rlh.tcu.edu/work-with-us/</w:t>
        </w:r>
      </w:hyperlink>
    </w:p>
    <w:p w:rsidR="00323600" w:rsidRPr="00323600" w:rsidRDefault="00323600" w:rsidP="0079128B">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P</w:t>
      </w:r>
      <w:r w:rsidRPr="00323600">
        <w:rPr>
          <w:rFonts w:ascii="Arial" w:eastAsia="Times New Roman" w:hAnsi="Arial" w:cs="Arial"/>
          <w:color w:val="333333"/>
          <w:sz w:val="20"/>
          <w:szCs w:val="20"/>
        </w:rPr>
        <w:t xml:space="preserve">lease print your </w:t>
      </w:r>
      <w:r w:rsidRPr="00323600">
        <w:rPr>
          <w:rFonts w:ascii="Arial" w:eastAsia="Times New Roman" w:hAnsi="Arial" w:cs="Arial"/>
          <w:color w:val="333333"/>
          <w:sz w:val="20"/>
          <w:szCs w:val="20"/>
        </w:rPr>
        <w:t xml:space="preserve">checklist prior to </w:t>
      </w:r>
      <w:r w:rsidRPr="00323600">
        <w:rPr>
          <w:rFonts w:ascii="Arial" w:eastAsia="Times New Roman" w:hAnsi="Arial" w:cs="Arial"/>
          <w:color w:val="333333"/>
          <w:sz w:val="20"/>
          <w:szCs w:val="20"/>
        </w:rPr>
        <w:t>the RA Interview Process</w:t>
      </w:r>
      <w:r w:rsidRPr="00323600">
        <w:rPr>
          <w:rFonts w:ascii="Arial" w:eastAsia="Times New Roman" w:hAnsi="Arial" w:cs="Arial"/>
          <w:color w:val="333333"/>
          <w:sz w:val="20"/>
          <w:szCs w:val="20"/>
        </w:rPr>
        <w:t xml:space="preserve"> and bring a signed copy with you to your session</w:t>
      </w:r>
      <w:r w:rsidRPr="00323600">
        <w:rPr>
          <w:rFonts w:ascii="Arial" w:eastAsia="Times New Roman" w:hAnsi="Arial" w:cs="Arial"/>
          <w:color w:val="333333"/>
          <w:sz w:val="20"/>
          <w:szCs w:val="20"/>
        </w:rPr>
        <w:t xml:space="preserve"> on either February 5, 6, 7, or 8</w:t>
      </w:r>
      <w:r w:rsidRPr="00323600">
        <w:rPr>
          <w:rFonts w:ascii="Arial" w:eastAsia="Times New Roman" w:hAnsi="Arial" w:cs="Arial"/>
          <w:color w:val="333333"/>
          <w:sz w:val="20"/>
          <w:szCs w:val="20"/>
        </w:rPr>
        <w:t>.</w:t>
      </w:r>
      <w:r w:rsidRPr="00323600">
        <w:rPr>
          <w:rFonts w:ascii="Arial" w:eastAsia="Times New Roman" w:hAnsi="Arial" w:cs="Arial"/>
          <w:color w:val="333333"/>
          <w:sz w:val="20"/>
          <w:szCs w:val="20"/>
        </w:rPr>
        <w:t xml:space="preserve"> The checklist can be found at the link below:</w:t>
      </w:r>
    </w:p>
    <w:p w:rsidR="00323600" w:rsidRPr="00323600" w:rsidRDefault="00323600" w:rsidP="0079128B">
      <w:pPr>
        <w:spacing w:before="100" w:beforeAutospacing="1" w:after="100" w:afterAutospacing="1" w:line="240" w:lineRule="auto"/>
        <w:rPr>
          <w:rFonts w:ascii="Arial" w:eastAsia="Times New Roman" w:hAnsi="Arial" w:cs="Arial"/>
          <w:color w:val="333333"/>
          <w:sz w:val="20"/>
          <w:szCs w:val="20"/>
        </w:rPr>
      </w:pPr>
      <w:hyperlink r:id="rId10" w:history="1">
        <w:r w:rsidRPr="00323600">
          <w:rPr>
            <w:rStyle w:val="Hyperlink"/>
            <w:rFonts w:ascii="Arial" w:hAnsi="Arial" w:cs="Arial"/>
            <w:sz w:val="20"/>
            <w:szCs w:val="20"/>
          </w:rPr>
          <w:t>http://housing.tcu.edu/wp-content/uploads/2019/11/RAChecklist2020.2021.pdf</w:t>
        </w:r>
      </w:hyperlink>
      <w:r w:rsidRPr="00323600">
        <w:rPr>
          <w:rFonts w:ascii="Arial" w:hAnsi="Arial" w:cs="Arial"/>
          <w:sz w:val="20"/>
          <w:szCs w:val="20"/>
        </w:rPr>
        <w:t xml:space="preserve"> </w:t>
      </w:r>
    </w:p>
    <w:p w:rsidR="0079128B" w:rsidRPr="0079128B" w:rsidRDefault="0079128B" w:rsidP="00700646">
      <w:pPr>
        <w:spacing w:before="100" w:beforeAutospacing="1" w:after="0" w:line="240" w:lineRule="auto"/>
        <w:rPr>
          <w:rFonts w:ascii="Arial" w:eastAsia="Times New Roman" w:hAnsi="Arial" w:cs="Arial"/>
          <w:color w:val="333333"/>
          <w:sz w:val="20"/>
          <w:szCs w:val="20"/>
        </w:rPr>
      </w:pPr>
      <w:r w:rsidRPr="0079128B">
        <w:rPr>
          <w:rFonts w:ascii="Arial" w:eastAsia="Times New Roman" w:hAnsi="Arial" w:cs="Arial"/>
          <w:b/>
          <w:bCs/>
          <w:color w:val="333333"/>
          <w:sz w:val="20"/>
          <w:szCs w:val="20"/>
        </w:rPr>
        <w:t>Questions?</w:t>
      </w:r>
    </w:p>
    <w:p w:rsidR="0079128B" w:rsidRPr="0079128B" w:rsidRDefault="0079128B" w:rsidP="00700646">
      <w:pPr>
        <w:spacing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For HRL RA Application questions, please contact Cedric Garron (</w:t>
      </w:r>
      <w:hyperlink r:id="rId11" w:history="1">
        <w:r w:rsidRPr="0079128B">
          <w:rPr>
            <w:rFonts w:ascii="Arial" w:eastAsia="Times New Roman" w:hAnsi="Arial" w:cs="Arial"/>
            <w:color w:val="0782C1"/>
            <w:sz w:val="20"/>
            <w:szCs w:val="20"/>
            <w:u w:val="single"/>
          </w:rPr>
          <w:t>c.garron@tcu.edu</w:t>
        </w:r>
      </w:hyperlink>
      <w:r w:rsidRPr="0079128B">
        <w:rPr>
          <w:rFonts w:ascii="Arial" w:eastAsia="Times New Roman" w:hAnsi="Arial" w:cs="Arial"/>
          <w:color w:val="333333"/>
          <w:sz w:val="20"/>
          <w:szCs w:val="20"/>
        </w:rPr>
        <w:t>) or Maurice Mull (</w:t>
      </w:r>
      <w:hyperlink r:id="rId12" w:history="1">
        <w:r w:rsidR="00323600" w:rsidRPr="00335A55">
          <w:rPr>
            <w:rStyle w:val="Hyperlink"/>
            <w:rFonts w:ascii="Arial" w:eastAsia="Times New Roman" w:hAnsi="Arial" w:cs="Arial"/>
            <w:sz w:val="20"/>
            <w:szCs w:val="20"/>
          </w:rPr>
          <w:t>k.mull@tcu.edu</w:t>
        </w:r>
      </w:hyperlink>
      <w:r w:rsidRPr="0079128B">
        <w:rPr>
          <w:rFonts w:ascii="Arial" w:eastAsia="Times New Roman" w:hAnsi="Arial" w:cs="Arial"/>
          <w:color w:val="333333"/>
          <w:sz w:val="20"/>
          <w:szCs w:val="20"/>
        </w:rPr>
        <w:t>).</w:t>
      </w:r>
      <w:r w:rsidR="00700646">
        <w:rPr>
          <w:rFonts w:ascii="Arial" w:eastAsia="Times New Roman" w:hAnsi="Arial" w:cs="Arial"/>
          <w:color w:val="333333"/>
          <w:sz w:val="20"/>
          <w:szCs w:val="20"/>
        </w:rPr>
        <w:t xml:space="preserve"> </w:t>
      </w:r>
      <w:r w:rsidRPr="0079128B">
        <w:rPr>
          <w:rFonts w:ascii="Arial" w:eastAsia="Times New Roman" w:hAnsi="Arial" w:cs="Arial"/>
          <w:color w:val="333333"/>
          <w:sz w:val="20"/>
          <w:szCs w:val="20"/>
        </w:rPr>
        <w:t>For FSL RA Application questions, please contact Devin Wimberly (</w:t>
      </w:r>
      <w:hyperlink r:id="rId13" w:history="1">
        <w:r w:rsidR="00323600" w:rsidRPr="00335A55">
          <w:rPr>
            <w:rStyle w:val="Hyperlink"/>
            <w:rFonts w:ascii="Arial" w:eastAsia="Times New Roman" w:hAnsi="Arial" w:cs="Arial"/>
            <w:sz w:val="20"/>
            <w:szCs w:val="20"/>
          </w:rPr>
          <w:t>d.wimberly@tcu.edu</w:t>
        </w:r>
      </w:hyperlink>
      <w:r w:rsidRPr="0079128B">
        <w:rPr>
          <w:rFonts w:ascii="Arial" w:eastAsia="Times New Roman" w:hAnsi="Arial" w:cs="Arial"/>
          <w:color w:val="333333"/>
          <w:sz w:val="20"/>
          <w:szCs w:val="20"/>
        </w:rPr>
        <w:t>).</w:t>
      </w:r>
    </w:p>
    <w:p w:rsidR="0079128B" w:rsidRPr="0079128B" w:rsidRDefault="0079128B" w:rsidP="0079128B">
      <w:pPr>
        <w:spacing w:before="100" w:beforeAutospacing="1" w:after="100" w:afterAutospacing="1" w:line="240" w:lineRule="auto"/>
        <w:rPr>
          <w:rFonts w:ascii="Arial" w:eastAsia="Times New Roman" w:hAnsi="Arial" w:cs="Arial"/>
          <w:color w:val="333333"/>
          <w:sz w:val="20"/>
          <w:szCs w:val="20"/>
        </w:rPr>
      </w:pPr>
      <w:r w:rsidRPr="0079128B">
        <w:rPr>
          <w:rFonts w:ascii="Arial" w:eastAsia="Times New Roman" w:hAnsi="Arial" w:cs="Arial"/>
          <w:color w:val="333333"/>
          <w:sz w:val="20"/>
          <w:szCs w:val="20"/>
        </w:rPr>
        <w:t>We wish you the best of luck in the process and we look forward to seeing you soon!</w:t>
      </w:r>
    </w:p>
    <w:p w:rsidR="006456D6" w:rsidRDefault="006456D6"/>
    <w:sectPr w:rsidR="006456D6" w:rsidSect="0016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521"/>
    <w:multiLevelType w:val="multilevel"/>
    <w:tmpl w:val="6BD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5A33"/>
    <w:multiLevelType w:val="hybridMultilevel"/>
    <w:tmpl w:val="41B6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8B"/>
    <w:rsid w:val="001627F3"/>
    <w:rsid w:val="00323600"/>
    <w:rsid w:val="006456D6"/>
    <w:rsid w:val="00700646"/>
    <w:rsid w:val="00751B5D"/>
    <w:rsid w:val="0079128B"/>
    <w:rsid w:val="00A646C2"/>
    <w:rsid w:val="00C75CB0"/>
    <w:rsid w:val="00E52575"/>
    <w:rsid w:val="00E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F7DF"/>
  <w15:chartTrackingRefBased/>
  <w15:docId w15:val="{6ECEEEC9-367A-4792-9B21-202730A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3A"/>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323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ing.tcu.edu/wp-content/uploads/2019/11/RAChecklist2020.2021.pdf" TargetMode="External"/><Relationship Id="rId13" Type="http://schemas.openxmlformats.org/officeDocument/2006/relationships/hyperlink" Target="mailto:d.wimberly@tcu.edu" TargetMode="External"/><Relationship Id="rId3" Type="http://schemas.openxmlformats.org/officeDocument/2006/relationships/settings" Target="settings.xml"/><Relationship Id="rId7" Type="http://schemas.openxmlformats.org/officeDocument/2006/relationships/hyperlink" Target="mailto:d.wimberly@tcu.edu).**" TargetMode="External"/><Relationship Id="rId12" Type="http://schemas.openxmlformats.org/officeDocument/2006/relationships/hyperlink" Target="mailto:k.mull@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ll@tcu.edu" TargetMode="External"/><Relationship Id="rId11" Type="http://schemas.openxmlformats.org/officeDocument/2006/relationships/hyperlink" Target="mailto:c.garron@tcu.edu" TargetMode="External"/><Relationship Id="rId5" Type="http://schemas.openxmlformats.org/officeDocument/2006/relationships/hyperlink" Target="mailto:c.garron@tcu.edu" TargetMode="External"/><Relationship Id="rId15" Type="http://schemas.openxmlformats.org/officeDocument/2006/relationships/theme" Target="theme/theme1.xml"/><Relationship Id="rId10" Type="http://schemas.openxmlformats.org/officeDocument/2006/relationships/hyperlink" Target="http://housing.tcu.edu/wp-content/uploads/2019/11/RAChecklist2020.2021.pdf" TargetMode="External"/><Relationship Id="rId4" Type="http://schemas.openxmlformats.org/officeDocument/2006/relationships/webSettings" Target="webSettings.xml"/><Relationship Id="rId9" Type="http://schemas.openxmlformats.org/officeDocument/2006/relationships/hyperlink" Target="http://rlh.tcu.edu/work-wit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 Mindy</dc:creator>
  <cp:keywords/>
  <dc:description/>
  <cp:lastModifiedBy>Gregory, Devin</cp:lastModifiedBy>
  <cp:revision>6</cp:revision>
  <dcterms:created xsi:type="dcterms:W3CDTF">2019-11-13T19:51:00Z</dcterms:created>
  <dcterms:modified xsi:type="dcterms:W3CDTF">2019-11-14T16:01:00Z</dcterms:modified>
</cp:coreProperties>
</file>